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7F20" w14:textId="3FA7D7BB" w:rsidR="00DC403E" w:rsidRDefault="009617E6" w:rsidP="00623199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00A57">
        <w:rPr>
          <w:rFonts w:ascii="Times New Roman" w:hAnsi="Times New Roman" w:cs="Times New Roman"/>
          <w:b/>
          <w:bCs/>
          <w:sz w:val="48"/>
          <w:szCs w:val="48"/>
        </w:rPr>
        <w:t>Valeria Jubes</w:t>
      </w:r>
    </w:p>
    <w:p w14:paraId="5794D01E" w14:textId="0EFD94D8" w:rsidR="009617E6" w:rsidRDefault="009617E6" w:rsidP="009617E6">
      <w:pPr>
        <w:jc w:val="center"/>
        <w:rPr>
          <w:rFonts w:ascii="Times New Roman" w:hAnsi="Times New Roman" w:cs="Times New Roman"/>
          <w:sz w:val="20"/>
          <w:szCs w:val="20"/>
        </w:rPr>
      </w:pPr>
      <w:r w:rsidRPr="00900A57">
        <w:rPr>
          <w:rFonts w:ascii="Times New Roman" w:hAnsi="Times New Roman" w:cs="Times New Roman"/>
          <w:sz w:val="20"/>
          <w:szCs w:val="20"/>
        </w:rPr>
        <w:t xml:space="preserve">(954) 257-1760 | </w:t>
      </w:r>
      <w:hyperlink r:id="rId5" w:history="1">
        <w:r w:rsidRPr="00900A57">
          <w:rPr>
            <w:rStyle w:val="Hyperlink"/>
            <w:rFonts w:ascii="Times New Roman" w:hAnsi="Times New Roman" w:cs="Times New Roman"/>
            <w:sz w:val="20"/>
            <w:szCs w:val="20"/>
          </w:rPr>
          <w:t>valeriajubesm@gmail.com</w:t>
        </w:r>
      </w:hyperlink>
      <w:r w:rsidRPr="00900A57">
        <w:rPr>
          <w:rFonts w:ascii="Times New Roman" w:hAnsi="Times New Roman" w:cs="Times New Roman"/>
          <w:sz w:val="20"/>
          <w:szCs w:val="20"/>
        </w:rPr>
        <w:t xml:space="preserve"> | </w:t>
      </w:r>
      <w:hyperlink r:id="rId6" w:history="1">
        <w:r w:rsidR="00A32BE4" w:rsidRPr="00285FE0">
          <w:rPr>
            <w:rStyle w:val="Hyperlink"/>
            <w:rFonts w:ascii="Times New Roman" w:hAnsi="Times New Roman" w:cs="Times New Roman"/>
            <w:sz w:val="20"/>
            <w:szCs w:val="20"/>
          </w:rPr>
          <w:t>https://www.va</w:t>
        </w:r>
        <w:r w:rsidR="00A32BE4" w:rsidRPr="00285FE0">
          <w:rPr>
            <w:rStyle w:val="Hyperlink"/>
            <w:rFonts w:ascii="Times New Roman" w:hAnsi="Times New Roman" w:cs="Times New Roman"/>
            <w:sz w:val="20"/>
            <w:szCs w:val="20"/>
          </w:rPr>
          <w:softHyphen/>
          <w:t>leriajubes.com/</w:t>
        </w:r>
      </w:hyperlink>
      <w:r w:rsidRPr="00900A57">
        <w:rPr>
          <w:rFonts w:ascii="Times New Roman" w:hAnsi="Times New Roman" w:cs="Times New Roman"/>
          <w:sz w:val="20"/>
          <w:szCs w:val="20"/>
        </w:rPr>
        <w:t xml:space="preserve"> | </w:t>
      </w:r>
      <w:hyperlink r:id="rId7" w:history="1">
        <w:r w:rsidRPr="00900A57">
          <w:rPr>
            <w:rStyle w:val="Hyperlink"/>
            <w:rFonts w:ascii="Times New Roman" w:hAnsi="Times New Roman" w:cs="Times New Roman"/>
            <w:sz w:val="20"/>
            <w:szCs w:val="20"/>
          </w:rPr>
          <w:t>https://www.linkedin.com/in/valeria-jubes/</w:t>
        </w:r>
      </w:hyperlink>
      <w:r w:rsidRPr="00900A5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D9BFDE" w14:textId="77777777" w:rsidR="009617E6" w:rsidRDefault="009617E6" w:rsidP="009617E6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7105"/>
        <w:gridCol w:w="3690"/>
      </w:tblGrid>
      <w:tr w:rsidR="009617E6" w:rsidRPr="008E1213" w14:paraId="4EE107F0" w14:textId="6066E0D3" w:rsidTr="00425188">
        <w:tc>
          <w:tcPr>
            <w:tcW w:w="10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BDD36" w14:textId="1918B9D1" w:rsidR="009617E6" w:rsidRPr="008E1213" w:rsidRDefault="009617E6" w:rsidP="009617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E12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EDUCATION</w:t>
            </w:r>
          </w:p>
        </w:tc>
      </w:tr>
      <w:tr w:rsidR="009617E6" w:rsidRPr="008E1213" w14:paraId="05B49E31" w14:textId="58F2434C" w:rsidTr="00425188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14:paraId="29FA62FF" w14:textId="63A65C68" w:rsidR="009617E6" w:rsidRPr="008E1213" w:rsidRDefault="009617E6" w:rsidP="0096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University of Florida, </w:t>
            </w:r>
            <w:r w:rsidRPr="008E1213">
              <w:rPr>
                <w:rFonts w:ascii="Times New Roman" w:hAnsi="Times New Roman" w:cs="Times New Roman"/>
                <w:sz w:val="20"/>
                <w:szCs w:val="20"/>
              </w:rPr>
              <w:t>College of Journalism and Communication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10C9CEA" w14:textId="6F0826ED" w:rsidR="009617E6" w:rsidRPr="008E1213" w:rsidRDefault="009617E6" w:rsidP="009617E6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2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May 2023</w:t>
            </w:r>
          </w:p>
        </w:tc>
      </w:tr>
      <w:tr w:rsidR="009617E6" w:rsidRPr="008E1213" w14:paraId="2074A299" w14:textId="3BECA2D6" w:rsidTr="00425188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14:paraId="7D257133" w14:textId="4185888A" w:rsidR="009617E6" w:rsidRPr="008E1213" w:rsidRDefault="009617E6" w:rsidP="00961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2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Bachelor of Science, </w:t>
            </w:r>
            <w:r w:rsidRPr="008E12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Advertising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02FBFD1" w14:textId="35AC0F2C" w:rsidR="009617E6" w:rsidRPr="008E1213" w:rsidRDefault="009617E6" w:rsidP="009617E6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12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Gainesville, FL</w:t>
            </w:r>
          </w:p>
        </w:tc>
      </w:tr>
      <w:tr w:rsidR="009617E6" w:rsidRPr="008E1213" w14:paraId="36A379A8" w14:textId="42DE60C2" w:rsidTr="00425188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14:paraId="358E7ECE" w14:textId="6DBFF915" w:rsidR="009617E6" w:rsidRPr="008E1213" w:rsidRDefault="009617E6" w:rsidP="009617E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12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Minors, </w:t>
            </w:r>
            <w:r w:rsidRPr="008E12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French and Francophone Studies and Theatre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832D648" w14:textId="5EE7A8B4" w:rsidR="009617E6" w:rsidRPr="008E1213" w:rsidRDefault="009A3C6B" w:rsidP="009617E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E1213">
              <w:rPr>
                <w:rFonts w:ascii="Times New Roman" w:hAnsi="Times New Roman" w:cs="Times New Roman"/>
                <w:sz w:val="20"/>
                <w:szCs w:val="20"/>
              </w:rPr>
              <w:t>Summa Cum Laude</w:t>
            </w:r>
          </w:p>
        </w:tc>
      </w:tr>
      <w:tr w:rsidR="009617E6" w:rsidRPr="008E1213" w14:paraId="785E0507" w14:textId="01536E4A" w:rsidTr="00D27200">
        <w:trPr>
          <w:trHeight w:val="270"/>
        </w:trPr>
        <w:tc>
          <w:tcPr>
            <w:tcW w:w="10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AB019" w14:textId="092246A4" w:rsidR="009617E6" w:rsidRPr="008E1213" w:rsidRDefault="009617E6" w:rsidP="00D748E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E12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Relevant </w:t>
            </w:r>
            <w:r w:rsidR="0088032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Coursework/</w:t>
            </w:r>
            <w:r w:rsidRPr="008E12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Skill</w:t>
            </w:r>
            <w:r w:rsidR="0088032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</w:t>
            </w:r>
            <w:r w:rsidR="00B3091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="00D748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748E1">
              <w:rPr>
                <w:rFonts w:ascii="Times New Roman" w:hAnsi="Times New Roman" w:cs="Times New Roman"/>
                <w:sz w:val="20"/>
                <w:szCs w:val="20"/>
              </w:rPr>
              <w:t>Advertising Strategy</w:t>
            </w:r>
            <w:r w:rsidR="0022372E" w:rsidRPr="00D748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7579A" w:rsidRPr="00D748E1">
              <w:rPr>
                <w:rFonts w:ascii="Times New Roman" w:hAnsi="Times New Roman" w:cs="Times New Roman"/>
                <w:sz w:val="20"/>
                <w:szCs w:val="20"/>
              </w:rPr>
              <w:t xml:space="preserve"> Branding, Art Direction, </w:t>
            </w:r>
            <w:r w:rsidR="00272AE4">
              <w:rPr>
                <w:rFonts w:ascii="Times New Roman" w:hAnsi="Times New Roman" w:cs="Times New Roman"/>
                <w:sz w:val="20"/>
                <w:szCs w:val="20"/>
              </w:rPr>
              <w:t xml:space="preserve">Copywriting, </w:t>
            </w:r>
            <w:r w:rsidR="00F7579A" w:rsidRPr="00D748E1">
              <w:rPr>
                <w:rFonts w:ascii="Times New Roman" w:hAnsi="Times New Roman" w:cs="Times New Roman"/>
                <w:sz w:val="20"/>
                <w:szCs w:val="20"/>
              </w:rPr>
              <w:t>Graphic Design, Illustration</w:t>
            </w:r>
            <w:r w:rsidR="007A5A94" w:rsidRPr="00D74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7579A" w:rsidRPr="00D748E1">
              <w:rPr>
                <w:rFonts w:ascii="Times New Roman" w:hAnsi="Times New Roman" w:cs="Times New Roman"/>
                <w:sz w:val="20"/>
                <w:szCs w:val="20"/>
              </w:rPr>
              <w:t>Adobe Creative Suite</w:t>
            </w:r>
            <w:r w:rsidR="00D748E1" w:rsidRPr="00D748E1">
              <w:rPr>
                <w:rFonts w:ascii="Times New Roman" w:hAnsi="Times New Roman" w:cs="Times New Roman"/>
                <w:sz w:val="20"/>
                <w:szCs w:val="20"/>
              </w:rPr>
              <w:t xml:space="preserve"> (Photoshop, Illustrator, InDesign, Lightroom, Premiere Pro</w:t>
            </w:r>
            <w:r w:rsidR="000603F9">
              <w:rPr>
                <w:rFonts w:ascii="Times New Roman" w:hAnsi="Times New Roman" w:cs="Times New Roman"/>
                <w:sz w:val="20"/>
                <w:szCs w:val="20"/>
              </w:rPr>
              <w:t>, After Effects</w:t>
            </w:r>
            <w:r w:rsidR="00D748E1" w:rsidRPr="00D748E1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DB4504">
              <w:rPr>
                <w:rFonts w:ascii="Times New Roman" w:hAnsi="Times New Roman" w:cs="Times New Roman"/>
                <w:sz w:val="20"/>
                <w:szCs w:val="20"/>
              </w:rPr>
              <w:t xml:space="preserve">Blender, </w:t>
            </w:r>
            <w:r w:rsidR="00F7579A" w:rsidRPr="00D748E1">
              <w:rPr>
                <w:rFonts w:ascii="Times New Roman" w:hAnsi="Times New Roman" w:cs="Times New Roman"/>
                <w:sz w:val="20"/>
                <w:szCs w:val="20"/>
              </w:rPr>
              <w:t xml:space="preserve">Google Analytics, </w:t>
            </w:r>
            <w:r w:rsidR="0088032D" w:rsidRPr="00D748E1">
              <w:rPr>
                <w:rFonts w:ascii="Times New Roman" w:hAnsi="Times New Roman" w:cs="Times New Roman"/>
                <w:sz w:val="20"/>
                <w:szCs w:val="20"/>
              </w:rPr>
              <w:t xml:space="preserve">Microsoft </w:t>
            </w:r>
            <w:r w:rsidR="00D748E1">
              <w:rPr>
                <w:rFonts w:ascii="Times New Roman" w:hAnsi="Times New Roman" w:cs="Times New Roman"/>
                <w:sz w:val="20"/>
                <w:szCs w:val="20"/>
              </w:rPr>
              <w:t>Office (Word, Excel, PowerPoint),</w:t>
            </w:r>
            <w:r w:rsidR="0088032D" w:rsidRPr="00D748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1BD0">
              <w:rPr>
                <w:rFonts w:ascii="Times New Roman" w:hAnsi="Times New Roman" w:cs="Times New Roman"/>
                <w:sz w:val="20"/>
                <w:szCs w:val="20"/>
              </w:rPr>
              <w:t>Keynote,</w:t>
            </w:r>
            <w:r w:rsidR="0088032D" w:rsidRPr="00D748E1">
              <w:rPr>
                <w:rFonts w:ascii="Times New Roman" w:hAnsi="Times New Roman" w:cs="Times New Roman"/>
                <w:sz w:val="20"/>
                <w:szCs w:val="20"/>
              </w:rPr>
              <w:t xml:space="preserve"> Social Media</w:t>
            </w:r>
            <w:r w:rsidR="00B3091E" w:rsidRPr="00D748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748E1">
              <w:rPr>
                <w:rFonts w:ascii="Times New Roman" w:hAnsi="Times New Roman" w:cs="Times New Roman"/>
                <w:sz w:val="20"/>
                <w:szCs w:val="20"/>
              </w:rPr>
              <w:t>Photography, Web Design, Video Editing</w:t>
            </w:r>
            <w:r w:rsidR="00DB4504">
              <w:rPr>
                <w:rFonts w:ascii="Times New Roman" w:hAnsi="Times New Roman" w:cs="Times New Roman"/>
                <w:sz w:val="20"/>
                <w:szCs w:val="20"/>
              </w:rPr>
              <w:t>, 2D and 3D Animation</w:t>
            </w:r>
          </w:p>
        </w:tc>
      </w:tr>
    </w:tbl>
    <w:p w14:paraId="54A49160" w14:textId="77777777" w:rsidR="009617E6" w:rsidRDefault="009617E6" w:rsidP="009617E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DC542EC" w14:textId="03A51C73" w:rsidR="006810C7" w:rsidRDefault="006810C7" w:rsidP="006810C7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01F93">
        <w:rPr>
          <w:rFonts w:ascii="Times New Roman" w:hAnsi="Times New Roman" w:cs="Times New Roman"/>
          <w:b/>
          <w:bCs/>
          <w:sz w:val="20"/>
          <w:szCs w:val="20"/>
          <w:u w:val="single"/>
        </w:rPr>
        <w:t>WORK EXPERIENCE</w:t>
      </w:r>
    </w:p>
    <w:p w14:paraId="7AFDD0F8" w14:textId="7646B1E7" w:rsidR="00777E92" w:rsidRPr="00777E92" w:rsidRDefault="00777E92" w:rsidP="006810C7">
      <w:pPr>
        <w:rPr>
          <w:rFonts w:ascii="Times New Roman" w:hAnsi="Times New Roman" w:cs="Times New Roman"/>
          <w:b/>
          <w:bCs/>
          <w:sz w:val="10"/>
          <w:szCs w:val="10"/>
          <w:u w:val="single"/>
        </w:rPr>
      </w:pPr>
      <w:r w:rsidRPr="00777E92">
        <w:rPr>
          <w:rFonts w:ascii="Times New Roman" w:hAnsi="Times New Roman" w:cs="Times New Roman"/>
          <w:b/>
          <w:bCs/>
          <w:sz w:val="10"/>
          <w:szCs w:val="10"/>
          <w:u w:val="singl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810C7" w14:paraId="10BD538C" w14:textId="77777777" w:rsidTr="00777E92">
        <w:tc>
          <w:tcPr>
            <w:tcW w:w="5395" w:type="dxa"/>
          </w:tcPr>
          <w:p w14:paraId="4CA5F685" w14:textId="71AC876C" w:rsidR="006810C7" w:rsidRPr="006810C7" w:rsidRDefault="006810C7" w:rsidP="006810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Cervecería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La Tropical</w:t>
            </w:r>
          </w:p>
        </w:tc>
        <w:tc>
          <w:tcPr>
            <w:tcW w:w="5395" w:type="dxa"/>
          </w:tcPr>
          <w:p w14:paraId="15EF19CC" w14:textId="6B8A5A9F" w:rsidR="006810C7" w:rsidRPr="006810C7" w:rsidRDefault="006810C7" w:rsidP="006810C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1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April 2024 – Present</w:t>
            </w:r>
          </w:p>
        </w:tc>
      </w:tr>
      <w:tr w:rsidR="006810C7" w14:paraId="1441BD79" w14:textId="77777777" w:rsidTr="00777E92">
        <w:tc>
          <w:tcPr>
            <w:tcW w:w="5395" w:type="dxa"/>
          </w:tcPr>
          <w:p w14:paraId="4A3ACA52" w14:textId="6E239D52" w:rsidR="006810C7" w:rsidRPr="006810C7" w:rsidRDefault="006810C7" w:rsidP="006810C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Social Media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and Events Coordinator</w:t>
            </w:r>
          </w:p>
        </w:tc>
        <w:tc>
          <w:tcPr>
            <w:tcW w:w="5395" w:type="dxa"/>
          </w:tcPr>
          <w:p w14:paraId="4C7088ED" w14:textId="3CD1BDA4" w:rsidR="006810C7" w:rsidRPr="006810C7" w:rsidRDefault="006810C7" w:rsidP="006810C7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Miami, FL</w:t>
            </w:r>
          </w:p>
        </w:tc>
      </w:tr>
      <w:tr w:rsidR="006810C7" w14:paraId="0E3A3261" w14:textId="77777777" w:rsidTr="000603F9">
        <w:trPr>
          <w:trHeight w:val="100"/>
        </w:trPr>
        <w:tc>
          <w:tcPr>
            <w:tcW w:w="10790" w:type="dxa"/>
            <w:gridSpan w:val="2"/>
          </w:tcPr>
          <w:p w14:paraId="54F8846D" w14:textId="0D8AFEAE" w:rsidR="006810C7" w:rsidRPr="006810C7" w:rsidRDefault="006810C7" w:rsidP="006810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10C7">
              <w:rPr>
                <w:rFonts w:ascii="Times New Roman" w:hAnsi="Times New Roman" w:cs="Times New Roman"/>
                <w:sz w:val="20"/>
                <w:szCs w:val="20"/>
              </w:rPr>
              <w:t xml:space="preserve">Lead creative strategy and execution across all brand touchpoints for </w:t>
            </w:r>
            <w:proofErr w:type="spellStart"/>
            <w:r w:rsidRPr="006810C7">
              <w:rPr>
                <w:rFonts w:ascii="Times New Roman" w:hAnsi="Times New Roman" w:cs="Times New Roman"/>
                <w:sz w:val="20"/>
                <w:szCs w:val="20"/>
              </w:rPr>
              <w:t>Cervecería</w:t>
            </w:r>
            <w:proofErr w:type="spellEnd"/>
            <w:r w:rsidRPr="006810C7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6810C7">
              <w:rPr>
                <w:rFonts w:ascii="Times New Roman" w:hAnsi="Times New Roman" w:cs="Times New Roman"/>
                <w:sz w:val="20"/>
                <w:szCs w:val="20"/>
              </w:rPr>
              <w:t>Tropical’s</w:t>
            </w:r>
            <w:proofErr w:type="spellEnd"/>
            <w:r w:rsidRPr="006810C7">
              <w:rPr>
                <w:rFonts w:ascii="Times New Roman" w:hAnsi="Times New Roman" w:cs="Times New Roman"/>
                <w:sz w:val="20"/>
                <w:szCs w:val="20"/>
              </w:rPr>
              <w:t xml:space="preserve"> portfolio, including </w:t>
            </w:r>
            <w:proofErr w:type="spellStart"/>
            <w:r w:rsidRPr="006810C7">
              <w:rPr>
                <w:rFonts w:ascii="Times New Roman" w:hAnsi="Times New Roman" w:cs="Times New Roman"/>
                <w:sz w:val="20"/>
                <w:szCs w:val="20"/>
              </w:rPr>
              <w:t>Tropi</w:t>
            </w:r>
            <w:proofErr w:type="spellEnd"/>
            <w:r w:rsidRPr="006810C7">
              <w:rPr>
                <w:rFonts w:ascii="Times New Roman" w:hAnsi="Times New Roman" w:cs="Times New Roman"/>
                <w:sz w:val="20"/>
                <w:szCs w:val="20"/>
              </w:rPr>
              <w:t xml:space="preserve"> Crystal and </w:t>
            </w:r>
            <w:proofErr w:type="spellStart"/>
            <w:r w:rsidRPr="006810C7">
              <w:rPr>
                <w:rFonts w:ascii="Times New Roman" w:hAnsi="Times New Roman" w:cs="Times New Roman"/>
                <w:sz w:val="20"/>
                <w:szCs w:val="20"/>
              </w:rPr>
              <w:t>Mixología</w:t>
            </w:r>
            <w:proofErr w:type="spellEnd"/>
            <w:r w:rsidRPr="006810C7">
              <w:rPr>
                <w:rFonts w:ascii="Times New Roman" w:hAnsi="Times New Roman" w:cs="Times New Roman"/>
                <w:sz w:val="20"/>
                <w:szCs w:val="20"/>
              </w:rPr>
              <w:t>, overseeing organic and paid social media, DOOH, OOH and other integrated campaigns</w:t>
            </w:r>
          </w:p>
          <w:p w14:paraId="5CFD1E31" w14:textId="77777777" w:rsidR="006810C7" w:rsidRPr="006810C7" w:rsidRDefault="006810C7" w:rsidP="006810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10C7">
              <w:rPr>
                <w:rFonts w:ascii="Times New Roman" w:hAnsi="Times New Roman" w:cs="Times New Roman"/>
                <w:sz w:val="20"/>
                <w:szCs w:val="20"/>
              </w:rPr>
              <w:t>Manage and grow multiple brand social media channels through strategic content planning, content creation, bilingual copywriting, and community engagement, resulting in consistent audience growth and increased brand visibility</w:t>
            </w:r>
          </w:p>
          <w:p w14:paraId="757C1A69" w14:textId="77777777" w:rsidR="006810C7" w:rsidRPr="006810C7" w:rsidRDefault="006810C7" w:rsidP="006810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10C7">
              <w:rPr>
                <w:rFonts w:ascii="Times New Roman" w:hAnsi="Times New Roman" w:cs="Times New Roman"/>
                <w:sz w:val="20"/>
                <w:szCs w:val="20"/>
              </w:rPr>
              <w:t>Drive cross-functional collaboration with internal teams and external partners, overseeing communications and campaign execution for key partnerships (Inter Miami CF, Miami Marlins, iii Points, and more)</w:t>
            </w:r>
          </w:p>
          <w:p w14:paraId="350E1B77" w14:textId="77777777" w:rsidR="006810C7" w:rsidRPr="006810C7" w:rsidRDefault="006810C7" w:rsidP="006810C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10C7">
              <w:rPr>
                <w:rFonts w:ascii="Times New Roman" w:hAnsi="Times New Roman" w:cs="Times New Roman"/>
                <w:sz w:val="20"/>
                <w:szCs w:val="20"/>
              </w:rPr>
              <w:t>Oversee creative production for packaging, point of sale, merchandising, and promotional materials using Adobe Creative Suite (Photoshop, Illustrator, InDesign, Premiere Pro)</w:t>
            </w:r>
          </w:p>
          <w:p w14:paraId="7D9668AA" w14:textId="79407EAA" w:rsidR="006810C7" w:rsidRPr="006810C7" w:rsidRDefault="006810C7" w:rsidP="006810C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10C7">
              <w:rPr>
                <w:rFonts w:ascii="Times New Roman" w:hAnsi="Times New Roman" w:cs="Times New Roman"/>
                <w:sz w:val="20"/>
                <w:szCs w:val="20"/>
              </w:rPr>
              <w:t>Plan and execute large-scale brand events and sponsorship activations, coordinating logistics, creative development, and on-site execution to ensure cohesive brand representation</w:t>
            </w:r>
          </w:p>
        </w:tc>
      </w:tr>
    </w:tbl>
    <w:p w14:paraId="07D98E87" w14:textId="77777777" w:rsidR="006810C7" w:rsidRPr="008E1213" w:rsidRDefault="006810C7" w:rsidP="006810C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4"/>
        <w:gridCol w:w="5415"/>
      </w:tblGrid>
      <w:tr w:rsidR="004E7BB9" w:rsidRPr="00901F93" w14:paraId="2B0AC29E" w14:textId="77777777" w:rsidTr="00777E92">
        <w:trPr>
          <w:trHeight w:val="171"/>
        </w:trPr>
        <w:tc>
          <w:tcPr>
            <w:tcW w:w="5414" w:type="dxa"/>
          </w:tcPr>
          <w:p w14:paraId="56A0AE53" w14:textId="4503055D" w:rsidR="00F7579A" w:rsidRPr="00901F93" w:rsidRDefault="00F7579A" w:rsidP="00F757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01F9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Once Upon </w:t>
            </w:r>
            <w:r w:rsidR="00900A57" w:rsidRPr="00901F9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901F9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Party Ocala LLC</w:t>
            </w:r>
          </w:p>
        </w:tc>
        <w:tc>
          <w:tcPr>
            <w:tcW w:w="5415" w:type="dxa"/>
          </w:tcPr>
          <w:p w14:paraId="6D4C8156" w14:textId="5FDBCE33" w:rsidR="00F7579A" w:rsidRPr="00901F93" w:rsidRDefault="00F7579A" w:rsidP="00425188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01F9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April 2023 – </w:t>
            </w:r>
            <w:r w:rsidR="006810C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April 2024</w:t>
            </w:r>
          </w:p>
        </w:tc>
      </w:tr>
      <w:tr w:rsidR="004E7BB9" w:rsidRPr="00901F93" w14:paraId="695723B4" w14:textId="77777777" w:rsidTr="00777E92">
        <w:trPr>
          <w:trHeight w:val="171"/>
        </w:trPr>
        <w:tc>
          <w:tcPr>
            <w:tcW w:w="5414" w:type="dxa"/>
          </w:tcPr>
          <w:p w14:paraId="56D90356" w14:textId="779A31B7" w:rsidR="00F7579A" w:rsidRPr="00901F93" w:rsidRDefault="00F7579A" w:rsidP="00F75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01F9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Marketing </w:t>
            </w:r>
            <w:r w:rsidR="00BC0353" w:rsidRPr="00901F9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Manager</w:t>
            </w:r>
          </w:p>
        </w:tc>
        <w:tc>
          <w:tcPr>
            <w:tcW w:w="5415" w:type="dxa"/>
          </w:tcPr>
          <w:p w14:paraId="5E61CF36" w14:textId="38A439A1" w:rsidR="00F7579A" w:rsidRPr="00901F93" w:rsidRDefault="00F7579A" w:rsidP="00425188">
            <w:pPr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01F9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Ocala, FL (Hybrid)</w:t>
            </w:r>
          </w:p>
        </w:tc>
      </w:tr>
      <w:tr w:rsidR="00F7579A" w:rsidRPr="00901F93" w14:paraId="60D037DB" w14:textId="77777777" w:rsidTr="00777E92">
        <w:trPr>
          <w:trHeight w:val="1249"/>
        </w:trPr>
        <w:tc>
          <w:tcPr>
            <w:tcW w:w="10829" w:type="dxa"/>
            <w:gridSpan w:val="2"/>
          </w:tcPr>
          <w:p w14:paraId="45851528" w14:textId="77777777" w:rsidR="00901F93" w:rsidRPr="00901F93" w:rsidRDefault="00901F93" w:rsidP="008501D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01F93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Designed brand guidelines as a creative solution for the brand’s image to ensure the integrity of the Once Upon </w:t>
            </w:r>
            <w:proofErr w:type="gramStart"/>
            <w:r w:rsidRPr="00901F93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A</w:t>
            </w:r>
            <w:proofErr w:type="gramEnd"/>
            <w:r w:rsidRPr="00901F93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Party brand, messaging and values.</w:t>
            </w:r>
          </w:p>
          <w:p w14:paraId="5054D301" w14:textId="365C502E" w:rsidR="00901F93" w:rsidRPr="00901F93" w:rsidRDefault="00901F93" w:rsidP="008501D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01F93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Effectively handled client inquiries</w:t>
            </w:r>
            <w:r w:rsidR="00AA007B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, a</w:t>
            </w:r>
            <w:r w:rsidRPr="00901F93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ctively contributed to web design initiatives, and executed targeted social media strategies across three channels</w:t>
            </w:r>
            <w:r w:rsidR="00943EBE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increasing brand awareness and social media footprint</w:t>
            </w:r>
            <w:r w:rsidR="00AA007B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.</w:t>
            </w:r>
          </w:p>
          <w:p w14:paraId="0EB56AD5" w14:textId="55A9E9FE" w:rsidR="008501D5" w:rsidRPr="00901F93" w:rsidRDefault="00901F93" w:rsidP="008501D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01F93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Conducted in-depth research on target audience, industry, and social media trends, employing audience analytics tools and a </w:t>
            </w:r>
            <w:r w:rsidR="008C6B45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structured</w:t>
            </w:r>
            <w:r w:rsidRPr="00901F93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content calendar to provide essential insights for strategic development.</w:t>
            </w:r>
          </w:p>
        </w:tc>
      </w:tr>
    </w:tbl>
    <w:p w14:paraId="4183F61B" w14:textId="77777777" w:rsidR="00F7579A" w:rsidRPr="00901F93" w:rsidRDefault="00F7579A" w:rsidP="00F7579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E7BB9" w:rsidRPr="00901F93" w14:paraId="3CAC6638" w14:textId="77777777" w:rsidTr="00777E92">
        <w:tc>
          <w:tcPr>
            <w:tcW w:w="5395" w:type="dxa"/>
          </w:tcPr>
          <w:p w14:paraId="1F1A1E94" w14:textId="52E3147C" w:rsidR="00F7579A" w:rsidRPr="00901F93" w:rsidRDefault="007A5A94" w:rsidP="0057471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01F9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Victoria’s Secret PINK</w:t>
            </w:r>
          </w:p>
        </w:tc>
        <w:tc>
          <w:tcPr>
            <w:tcW w:w="5395" w:type="dxa"/>
          </w:tcPr>
          <w:p w14:paraId="4813DA59" w14:textId="05591AE0" w:rsidR="00F7579A" w:rsidRPr="00901F93" w:rsidRDefault="007A5A94" w:rsidP="00900A57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01F9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August 2022 – May 2023</w:t>
            </w:r>
          </w:p>
        </w:tc>
      </w:tr>
      <w:tr w:rsidR="004E7BB9" w:rsidRPr="00901F93" w14:paraId="5E9A7168" w14:textId="77777777" w:rsidTr="00777E92">
        <w:tc>
          <w:tcPr>
            <w:tcW w:w="5395" w:type="dxa"/>
          </w:tcPr>
          <w:p w14:paraId="3CDA3CAC" w14:textId="10FC6CE6" w:rsidR="00F7579A" w:rsidRPr="00901F93" w:rsidRDefault="007A5A94" w:rsidP="0057471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01F9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Graphic Designer</w:t>
            </w:r>
          </w:p>
        </w:tc>
        <w:tc>
          <w:tcPr>
            <w:tcW w:w="5395" w:type="dxa"/>
          </w:tcPr>
          <w:p w14:paraId="1B567385" w14:textId="7B8210FD" w:rsidR="00F7579A" w:rsidRPr="00901F93" w:rsidRDefault="007A5A94" w:rsidP="00900A57">
            <w:pPr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01F9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Gainesville, FL</w:t>
            </w:r>
          </w:p>
        </w:tc>
      </w:tr>
      <w:tr w:rsidR="00F7579A" w:rsidRPr="00901F93" w14:paraId="4C8544B0" w14:textId="77777777" w:rsidTr="00777E92">
        <w:trPr>
          <w:trHeight w:val="180"/>
        </w:trPr>
        <w:tc>
          <w:tcPr>
            <w:tcW w:w="10790" w:type="dxa"/>
            <w:gridSpan w:val="2"/>
          </w:tcPr>
          <w:p w14:paraId="07A46D06" w14:textId="77777777" w:rsidR="00901F93" w:rsidRPr="00901F93" w:rsidRDefault="00901F93" w:rsidP="00901F9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F93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Rebranded the Victoria's Secret PINK Campus Team's Instagram for the University of Florida for the 2022-2023 school year.</w:t>
            </w:r>
          </w:p>
          <w:p w14:paraId="318125AF" w14:textId="613231F0" w:rsidR="00901F93" w:rsidRPr="00901F93" w:rsidRDefault="00901F93" w:rsidP="00901F9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F93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Collaborated with PINK Campus Representatives to </w:t>
            </w:r>
            <w:r w:rsidR="00AE5A2F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plan, negotiate, and execute</w:t>
            </w:r>
            <w:r w:rsidRPr="00901F93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content for</w:t>
            </w:r>
            <w:r w:rsidR="00AE5A2F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digital media</w:t>
            </w:r>
            <w:r w:rsidRPr="00901F93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 xml:space="preserve"> campaigns, advertising, social media, and events within strict deadlines.</w:t>
            </w:r>
          </w:p>
          <w:p w14:paraId="65FD968B" w14:textId="6EEA6713" w:rsidR="00F7579A" w:rsidRPr="00901F93" w:rsidRDefault="00901F93" w:rsidP="00901F9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1F93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Created innovative and engaging designs for social media, events and photoshoots using Adobe Creative Suite (Photoshop, InDesign, Illustrator, Lightroom)</w:t>
            </w:r>
          </w:p>
        </w:tc>
      </w:tr>
    </w:tbl>
    <w:p w14:paraId="7DAE48DC" w14:textId="77777777" w:rsidR="00F7579A" w:rsidRPr="00901F93" w:rsidRDefault="00F7579A" w:rsidP="00F7579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E7BB9" w:rsidRPr="00901F93" w14:paraId="24D7C986" w14:textId="77777777" w:rsidTr="00777E92">
        <w:tc>
          <w:tcPr>
            <w:tcW w:w="5395" w:type="dxa"/>
          </w:tcPr>
          <w:p w14:paraId="2C4C8967" w14:textId="2A1A8FB1" w:rsidR="00F7579A" w:rsidRPr="00901F93" w:rsidRDefault="00425188" w:rsidP="0057471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01F9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Pr="00901F9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softHyphen/>
            </w:r>
            <w:r w:rsidR="007A5A94" w:rsidRPr="00901F9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UF Latin American Summit</w:t>
            </w:r>
          </w:p>
        </w:tc>
        <w:tc>
          <w:tcPr>
            <w:tcW w:w="5395" w:type="dxa"/>
          </w:tcPr>
          <w:p w14:paraId="0F3FFCF4" w14:textId="7EF67FC4" w:rsidR="00F7579A" w:rsidRPr="00901F93" w:rsidRDefault="007A5A94" w:rsidP="00900A57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01F9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September 2021 – April 2022</w:t>
            </w:r>
          </w:p>
        </w:tc>
      </w:tr>
      <w:tr w:rsidR="004E7BB9" w:rsidRPr="00901F93" w14:paraId="777A2A57" w14:textId="77777777" w:rsidTr="00777E92">
        <w:tc>
          <w:tcPr>
            <w:tcW w:w="5395" w:type="dxa"/>
          </w:tcPr>
          <w:p w14:paraId="055AEBF4" w14:textId="1FD16601" w:rsidR="00F7579A" w:rsidRPr="00901F93" w:rsidRDefault="00B3091E" w:rsidP="0057471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vertAlign w:val="subscript"/>
              </w:rPr>
            </w:pPr>
            <w:r w:rsidRPr="00901F9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Art Director</w:t>
            </w:r>
          </w:p>
        </w:tc>
        <w:tc>
          <w:tcPr>
            <w:tcW w:w="5395" w:type="dxa"/>
          </w:tcPr>
          <w:p w14:paraId="0C1AB40E" w14:textId="304BE710" w:rsidR="00F7579A" w:rsidRPr="00901F93" w:rsidRDefault="007A5A94" w:rsidP="00900A57">
            <w:pPr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901F93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Gainesville, FL</w:t>
            </w:r>
          </w:p>
        </w:tc>
      </w:tr>
      <w:tr w:rsidR="00F7579A" w:rsidRPr="00901F93" w14:paraId="253AA917" w14:textId="77777777" w:rsidTr="00777E92">
        <w:tc>
          <w:tcPr>
            <w:tcW w:w="10790" w:type="dxa"/>
            <w:gridSpan w:val="2"/>
          </w:tcPr>
          <w:p w14:paraId="16446802" w14:textId="77777777" w:rsidR="00901F93" w:rsidRPr="00901F93" w:rsidRDefault="00901F93" w:rsidP="00C8165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01F93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Created original art, logos and branding motifs, social media content and apparel designs for the 2021-2022 school year.</w:t>
            </w:r>
          </w:p>
          <w:p w14:paraId="4FC9443B" w14:textId="77777777" w:rsidR="00901F93" w:rsidRPr="00901F93" w:rsidRDefault="00901F93" w:rsidP="00C8165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01F93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Collaborated with the creative team to develop a wide range of materials, including flyers, posters, banners, digital signage, email marketing, PowerPoint presentations, social media content, merchandise, and event materials.</w:t>
            </w:r>
          </w:p>
          <w:p w14:paraId="24B740B8" w14:textId="7CF7F6F0" w:rsidR="00F7579A" w:rsidRPr="00901F93" w:rsidRDefault="00901F93" w:rsidP="00C8165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01F93">
              <w:rPr>
                <w:rFonts w:ascii="Times New Roman" w:hAnsi="Times New Roman" w:cs="Times New Roman"/>
                <w:color w:val="0F0F0F"/>
                <w:sz w:val="20"/>
                <w:szCs w:val="20"/>
              </w:rPr>
              <w:t>Designed compelling PowerPoint presentations for speaker recruitment, partnership building, and stakeholder engagement for the event.</w:t>
            </w:r>
          </w:p>
        </w:tc>
      </w:tr>
    </w:tbl>
    <w:p w14:paraId="7AEFB989" w14:textId="77777777" w:rsidR="00F7579A" w:rsidRPr="008E1213" w:rsidRDefault="00F7579A" w:rsidP="00F7579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00A57" w:rsidRPr="008E1213" w14:paraId="692C746B" w14:textId="77777777" w:rsidTr="00425188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6A01FBF9" w14:textId="650CFC30" w:rsidR="00900A57" w:rsidRPr="008E1213" w:rsidRDefault="00900A57" w:rsidP="005747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E12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LANGUAGES</w:t>
            </w:r>
          </w:p>
        </w:tc>
      </w:tr>
      <w:tr w:rsidR="00900A57" w:rsidRPr="008E1213" w14:paraId="5D5BC37C" w14:textId="77777777" w:rsidTr="00425188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32D981F8" w14:textId="55B2A03D" w:rsidR="000B73CB" w:rsidRPr="00901F93" w:rsidRDefault="00425188" w:rsidP="00900A5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12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English </w:t>
            </w:r>
            <w:r w:rsidRPr="008E12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(Native</w:t>
            </w:r>
            <w:r w:rsidR="004E7B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/Fluent</w:t>
            </w:r>
            <w:r w:rsidRPr="008E12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), </w:t>
            </w:r>
            <w:r w:rsidR="00901F9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Spanish</w:t>
            </w:r>
            <w:r w:rsidRPr="008E12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E12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(Nativ</w:t>
            </w:r>
            <w:r w:rsidR="000B73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e/Fluent</w:t>
            </w:r>
            <w:r w:rsidRPr="008E12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), </w:t>
            </w:r>
            <w:r w:rsidR="00901F9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French</w:t>
            </w:r>
            <w:r w:rsidRPr="008E121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E12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(Fluent)</w:t>
            </w:r>
          </w:p>
        </w:tc>
      </w:tr>
    </w:tbl>
    <w:p w14:paraId="671D4C38" w14:textId="77777777" w:rsidR="00900A57" w:rsidRPr="008E1213" w:rsidRDefault="00900A57" w:rsidP="00F7579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5845"/>
      </w:tblGrid>
      <w:tr w:rsidR="00900A57" w:rsidRPr="008E1213" w14:paraId="0BD3C030" w14:textId="77777777" w:rsidTr="0068311E"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7FFF9" w14:textId="4A53C25B" w:rsidR="00900A57" w:rsidRPr="008E1213" w:rsidRDefault="00900A57" w:rsidP="00F75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213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AWARDS</w:t>
            </w:r>
          </w:p>
        </w:tc>
      </w:tr>
      <w:tr w:rsidR="00900A57" w:rsidRPr="008E1213" w14:paraId="0E2CCA9B" w14:textId="77777777" w:rsidTr="0068311E"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5580A4EA" w14:textId="752EC791" w:rsidR="00900A57" w:rsidRPr="008E1213" w:rsidRDefault="00900A57" w:rsidP="00900A57">
            <w:pPr>
              <w:pStyle w:val="04xlpa"/>
              <w:spacing w:line="300" w:lineRule="atLeast"/>
              <w:rPr>
                <w:color w:val="000000"/>
                <w:sz w:val="20"/>
                <w:szCs w:val="20"/>
              </w:rPr>
            </w:pPr>
            <w:r w:rsidRPr="008E1213">
              <w:rPr>
                <w:rStyle w:val="s1ppyq"/>
                <w:b/>
                <w:bCs/>
                <w:color w:val="000000"/>
                <w:sz w:val="20"/>
                <w:szCs w:val="20"/>
              </w:rPr>
              <w:t>AAF-NCFL Student Silver ADDY Award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</w:tcPr>
          <w:p w14:paraId="434376AE" w14:textId="08EDD9D3" w:rsidR="00900A57" w:rsidRPr="008E1213" w:rsidRDefault="00900A57" w:rsidP="00900A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E1213">
              <w:rPr>
                <w:rStyle w:val="s1ppyq"/>
                <w:rFonts w:ascii="Times New Roman" w:hAnsi="Times New Roman" w:cs="Times New Roman"/>
                <w:color w:val="000000"/>
                <w:sz w:val="20"/>
                <w:szCs w:val="20"/>
              </w:rPr>
              <w:t>Online/Interactive, Advertising &amp; Promotion, Campaign</w:t>
            </w:r>
          </w:p>
        </w:tc>
      </w:tr>
      <w:tr w:rsidR="00900A57" w:rsidRPr="008E1213" w14:paraId="7F9C79A2" w14:textId="77777777" w:rsidTr="0068311E">
        <w:trPr>
          <w:trHeight w:val="96"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6765442B" w14:textId="21C037E3" w:rsidR="00900A57" w:rsidRPr="008E1213" w:rsidRDefault="00900A57" w:rsidP="00900A57">
            <w:pPr>
              <w:pStyle w:val="04xlpa"/>
              <w:spacing w:line="330" w:lineRule="atLeast"/>
              <w:rPr>
                <w:color w:val="000000"/>
                <w:sz w:val="20"/>
                <w:szCs w:val="20"/>
              </w:rPr>
            </w:pPr>
            <w:r w:rsidRPr="008E1213">
              <w:rPr>
                <w:rStyle w:val="s1ppyq"/>
                <w:b/>
                <w:bCs/>
                <w:color w:val="000000"/>
                <w:sz w:val="20"/>
                <w:szCs w:val="20"/>
              </w:rPr>
              <w:t xml:space="preserve">Scholastic Silver Key Art &amp; Writing Award 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</w:tcPr>
          <w:p w14:paraId="32F517BD" w14:textId="072CBF58" w:rsidR="00900A57" w:rsidRPr="008E1213" w:rsidRDefault="00900A57" w:rsidP="00900A5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E1213">
              <w:rPr>
                <w:rStyle w:val="s1ppyq"/>
                <w:rFonts w:ascii="Times New Roman" w:hAnsi="Times New Roman" w:cs="Times New Roman"/>
                <w:color w:val="000000"/>
                <w:sz w:val="20"/>
                <w:szCs w:val="20"/>
              </w:rPr>
              <w:t>Art Portfolio</w:t>
            </w:r>
          </w:p>
        </w:tc>
      </w:tr>
      <w:tr w:rsidR="0084329C" w:rsidRPr="008E1213" w14:paraId="5CB2D673" w14:textId="77777777" w:rsidTr="0068311E">
        <w:trPr>
          <w:trHeight w:val="96"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4D34C636" w14:textId="32FAECEC" w:rsidR="0084329C" w:rsidRPr="008E1213" w:rsidRDefault="0084329C" w:rsidP="00900A57">
            <w:pPr>
              <w:pStyle w:val="04xlpa"/>
              <w:spacing w:line="330" w:lineRule="atLeast"/>
              <w:rPr>
                <w:rStyle w:val="s1ppyq"/>
                <w:b/>
                <w:bCs/>
                <w:color w:val="000000"/>
                <w:sz w:val="20"/>
                <w:szCs w:val="20"/>
              </w:rPr>
            </w:pPr>
            <w:r w:rsidRPr="008E1213">
              <w:rPr>
                <w:rStyle w:val="s1ppyq"/>
                <w:b/>
                <w:bCs/>
                <w:color w:val="000000"/>
                <w:sz w:val="20"/>
                <w:szCs w:val="20"/>
              </w:rPr>
              <w:t>Florida Bright Futures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</w:tcPr>
          <w:p w14:paraId="7CA4E359" w14:textId="3EC60B57" w:rsidR="0084329C" w:rsidRPr="008E1213" w:rsidRDefault="0084329C" w:rsidP="00900A57">
            <w:pPr>
              <w:jc w:val="right"/>
              <w:rPr>
                <w:rStyle w:val="s1ppyq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213">
              <w:rPr>
                <w:rStyle w:val="s1ppyq"/>
                <w:rFonts w:ascii="Times New Roman" w:hAnsi="Times New Roman" w:cs="Times New Roman"/>
                <w:color w:val="000000"/>
                <w:sz w:val="20"/>
                <w:szCs w:val="20"/>
              </w:rPr>
              <w:t>Academic Scholars Award</w:t>
            </w:r>
          </w:p>
        </w:tc>
      </w:tr>
    </w:tbl>
    <w:p w14:paraId="7989340C" w14:textId="77777777" w:rsidR="00900A57" w:rsidRPr="008E1213" w:rsidRDefault="00900A57" w:rsidP="00F7579A">
      <w:pPr>
        <w:rPr>
          <w:rFonts w:ascii="Times New Roman" w:hAnsi="Times New Roman" w:cs="Times New Roman"/>
          <w:sz w:val="20"/>
          <w:szCs w:val="20"/>
        </w:rPr>
      </w:pPr>
    </w:p>
    <w:sectPr w:rsidR="00900A57" w:rsidRPr="008E1213" w:rsidSect="00253E66">
      <w:pgSz w:w="12240" w:h="15840"/>
      <w:pgMar w:top="729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C713E"/>
    <w:multiLevelType w:val="hybridMultilevel"/>
    <w:tmpl w:val="6F78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47156"/>
    <w:multiLevelType w:val="hybridMultilevel"/>
    <w:tmpl w:val="60AE4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B04A9"/>
    <w:multiLevelType w:val="hybridMultilevel"/>
    <w:tmpl w:val="F67A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9078E"/>
    <w:multiLevelType w:val="hybridMultilevel"/>
    <w:tmpl w:val="3BAC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90EB5"/>
    <w:multiLevelType w:val="hybridMultilevel"/>
    <w:tmpl w:val="C2780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C65A7"/>
    <w:multiLevelType w:val="hybridMultilevel"/>
    <w:tmpl w:val="3BE4F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536D6"/>
    <w:multiLevelType w:val="hybridMultilevel"/>
    <w:tmpl w:val="CA885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B55EF"/>
    <w:multiLevelType w:val="hybridMultilevel"/>
    <w:tmpl w:val="CE88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D37C4"/>
    <w:multiLevelType w:val="hybridMultilevel"/>
    <w:tmpl w:val="A0E26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448937">
    <w:abstractNumId w:val="4"/>
  </w:num>
  <w:num w:numId="2" w16cid:durableId="147744203">
    <w:abstractNumId w:val="7"/>
  </w:num>
  <w:num w:numId="3" w16cid:durableId="2095592749">
    <w:abstractNumId w:val="3"/>
  </w:num>
  <w:num w:numId="4" w16cid:durableId="2036424187">
    <w:abstractNumId w:val="1"/>
  </w:num>
  <w:num w:numId="5" w16cid:durableId="1741554840">
    <w:abstractNumId w:val="8"/>
  </w:num>
  <w:num w:numId="6" w16cid:durableId="1161772291">
    <w:abstractNumId w:val="5"/>
  </w:num>
  <w:num w:numId="7" w16cid:durableId="153955636">
    <w:abstractNumId w:val="6"/>
  </w:num>
  <w:num w:numId="8" w16cid:durableId="2002812293">
    <w:abstractNumId w:val="2"/>
  </w:num>
  <w:num w:numId="9" w16cid:durableId="117002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E6"/>
    <w:rsid w:val="000603F9"/>
    <w:rsid w:val="000A37D0"/>
    <w:rsid w:val="000B73CB"/>
    <w:rsid w:val="000C6885"/>
    <w:rsid w:val="002233CC"/>
    <w:rsid w:val="0022372E"/>
    <w:rsid w:val="00253E66"/>
    <w:rsid w:val="00272AE4"/>
    <w:rsid w:val="002F00B0"/>
    <w:rsid w:val="00337558"/>
    <w:rsid w:val="00377C8C"/>
    <w:rsid w:val="003F1417"/>
    <w:rsid w:val="00425188"/>
    <w:rsid w:val="004A42C7"/>
    <w:rsid w:val="004E7BB9"/>
    <w:rsid w:val="00554A9D"/>
    <w:rsid w:val="00555223"/>
    <w:rsid w:val="0057471A"/>
    <w:rsid w:val="00623199"/>
    <w:rsid w:val="006810C7"/>
    <w:rsid w:val="0068311E"/>
    <w:rsid w:val="006C25AE"/>
    <w:rsid w:val="0073478E"/>
    <w:rsid w:val="00751BD0"/>
    <w:rsid w:val="00761491"/>
    <w:rsid w:val="00777E92"/>
    <w:rsid w:val="007807CB"/>
    <w:rsid w:val="007A5A94"/>
    <w:rsid w:val="007E27A2"/>
    <w:rsid w:val="007E6921"/>
    <w:rsid w:val="00813211"/>
    <w:rsid w:val="0084329C"/>
    <w:rsid w:val="008501D5"/>
    <w:rsid w:val="0088032D"/>
    <w:rsid w:val="008C6B45"/>
    <w:rsid w:val="008E1213"/>
    <w:rsid w:val="008F5482"/>
    <w:rsid w:val="00900A57"/>
    <w:rsid w:val="00901F93"/>
    <w:rsid w:val="00917319"/>
    <w:rsid w:val="00931599"/>
    <w:rsid w:val="00943EBE"/>
    <w:rsid w:val="009617E6"/>
    <w:rsid w:val="00996777"/>
    <w:rsid w:val="009A3C6B"/>
    <w:rsid w:val="009F51BD"/>
    <w:rsid w:val="00A04253"/>
    <w:rsid w:val="00A06AFE"/>
    <w:rsid w:val="00A32BE4"/>
    <w:rsid w:val="00A67A48"/>
    <w:rsid w:val="00A82982"/>
    <w:rsid w:val="00AA007B"/>
    <w:rsid w:val="00AE5A2F"/>
    <w:rsid w:val="00B3091E"/>
    <w:rsid w:val="00B363EC"/>
    <w:rsid w:val="00B7632D"/>
    <w:rsid w:val="00BC0353"/>
    <w:rsid w:val="00C009DC"/>
    <w:rsid w:val="00C50F4A"/>
    <w:rsid w:val="00C80F80"/>
    <w:rsid w:val="00C81655"/>
    <w:rsid w:val="00C832FE"/>
    <w:rsid w:val="00CB7CC7"/>
    <w:rsid w:val="00D073F0"/>
    <w:rsid w:val="00D27200"/>
    <w:rsid w:val="00D748E1"/>
    <w:rsid w:val="00DB1381"/>
    <w:rsid w:val="00DB4504"/>
    <w:rsid w:val="00DC403E"/>
    <w:rsid w:val="00E2070F"/>
    <w:rsid w:val="00E314F5"/>
    <w:rsid w:val="00E47317"/>
    <w:rsid w:val="00ED11E4"/>
    <w:rsid w:val="00F62EBB"/>
    <w:rsid w:val="00F6431B"/>
    <w:rsid w:val="00F7579A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79676"/>
  <w15:docId w15:val="{AAAC9D82-1EAB-1F4E-8907-1FF8F45B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7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1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79A"/>
    <w:pPr>
      <w:ind w:left="720"/>
      <w:contextualSpacing/>
    </w:pPr>
  </w:style>
  <w:style w:type="paragraph" w:customStyle="1" w:styleId="04xlpa">
    <w:name w:val="_04xlpa"/>
    <w:basedOn w:val="Normal"/>
    <w:rsid w:val="00900A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ppyq">
    <w:name w:val="s1ppyq"/>
    <w:basedOn w:val="DefaultParagraphFont"/>
    <w:rsid w:val="00900A57"/>
  </w:style>
  <w:style w:type="character" w:styleId="FollowedHyperlink">
    <w:name w:val="FollowedHyperlink"/>
    <w:basedOn w:val="DefaultParagraphFont"/>
    <w:uiPriority w:val="99"/>
    <w:semiHidden/>
    <w:unhideWhenUsed/>
    <w:rsid w:val="004251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valeria-jub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leriajubes.com/" TargetMode="External"/><Relationship Id="rId5" Type="http://schemas.openxmlformats.org/officeDocument/2006/relationships/hyperlink" Target="mailto:valeriajubesm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Jubes</dc:creator>
  <cp:keywords/>
  <dc:description/>
  <cp:lastModifiedBy>Valeria Jubes</cp:lastModifiedBy>
  <cp:revision>4</cp:revision>
  <cp:lastPrinted>2023-11-07T16:53:00Z</cp:lastPrinted>
  <dcterms:created xsi:type="dcterms:W3CDTF">2025-10-20T03:25:00Z</dcterms:created>
  <dcterms:modified xsi:type="dcterms:W3CDTF">2025-10-20T20:51:00Z</dcterms:modified>
</cp:coreProperties>
</file>